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0A" w:rsidRDefault="005B0B0A">
      <w:pPr>
        <w:pStyle w:val="a3"/>
        <w:ind w:left="110" w:firstLine="0"/>
        <w:jc w:val="left"/>
        <w:rPr>
          <w:sz w:val="20"/>
        </w:rPr>
      </w:pPr>
    </w:p>
    <w:p w:rsidR="000E6750" w:rsidRDefault="001D70AE">
      <w:pPr>
        <w:rPr>
          <w:sz w:val="20"/>
        </w:rPr>
        <w:sectPr w:rsidR="000E6750">
          <w:type w:val="continuous"/>
          <w:pgSz w:w="11910" w:h="16840"/>
          <w:pgMar w:top="700" w:right="660" w:bottom="280" w:left="8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84950" cy="9054306"/>
            <wp:effectExtent l="0" t="0" r="6350" b="0"/>
            <wp:docPr id="1" name="Рисунок 1" descr="C:\Users\Окса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5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B0A" w:rsidRDefault="00480F5F">
      <w:pPr>
        <w:pStyle w:val="a4"/>
        <w:numPr>
          <w:ilvl w:val="0"/>
          <w:numId w:val="3"/>
        </w:numPr>
        <w:tabs>
          <w:tab w:val="left" w:pos="1201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96"/>
        </w:tabs>
        <w:ind w:right="191" w:firstLine="708"/>
        <w:jc w:val="both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(далее 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учреждении</w:t>
      </w:r>
    </w:p>
    <w:p w:rsidR="005B0B0A" w:rsidRDefault="00480F5F">
      <w:pPr>
        <w:pStyle w:val="a3"/>
        <w:ind w:firstLine="0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E6750">
        <w:t>55</w:t>
      </w:r>
      <w:r>
        <w:t>»</w:t>
      </w:r>
      <w:r>
        <w:rPr>
          <w:spacing w:val="5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Учреждение)</w:t>
      </w:r>
      <w:r>
        <w:rPr>
          <w:spacing w:val="-1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04"/>
        </w:tabs>
        <w:ind w:right="190" w:firstLine="708"/>
        <w:rPr>
          <w:sz w:val="24"/>
        </w:rPr>
      </w:pPr>
      <w:r>
        <w:rPr>
          <w:sz w:val="24"/>
        </w:rPr>
        <w:t xml:space="preserve">Федеральным законом от 29.12.2012 г.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35"/>
        </w:tabs>
        <w:ind w:right="189" w:firstLine="768"/>
        <w:rPr>
          <w:sz w:val="24"/>
        </w:rPr>
      </w:pPr>
      <w:r>
        <w:rPr>
          <w:sz w:val="24"/>
        </w:rPr>
        <w:t>Распоряжение Правительства РФ от 31 декабря 2019 г.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 и 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цели, 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 и порядок осуществления наставничества.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ind w:left="1381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5B0B0A" w:rsidRDefault="00480F5F">
      <w:pPr>
        <w:pStyle w:val="a3"/>
        <w:ind w:right="191"/>
      </w:pPr>
      <w:r>
        <w:t xml:space="preserve">Наставник –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 Учреждении.</w:t>
      </w:r>
    </w:p>
    <w:p w:rsidR="005B0B0A" w:rsidRDefault="00480F5F">
      <w:pPr>
        <w:pStyle w:val="a3"/>
        <w:spacing w:before="1"/>
        <w:ind w:right="187"/>
      </w:pPr>
      <w:r>
        <w:t>Наставляемый – участник системы</w:t>
      </w:r>
      <w:r>
        <w:rPr>
          <w:spacing w:val="80"/>
        </w:rPr>
        <w:t xml:space="preserve"> </w:t>
      </w:r>
      <w:r>
        <w:t>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</w:t>
      </w:r>
      <w:r>
        <w:rPr>
          <w:spacing w:val="40"/>
        </w:rPr>
        <w:t xml:space="preserve"> </w:t>
      </w:r>
      <w:r>
        <w:t>затруднения.</w:t>
      </w:r>
    </w:p>
    <w:p w:rsidR="005B0B0A" w:rsidRDefault="00480F5F">
      <w:pPr>
        <w:pStyle w:val="a3"/>
        <w:tabs>
          <w:tab w:val="left" w:pos="7276"/>
        </w:tabs>
        <w:ind w:right="193"/>
      </w:pPr>
      <w:r>
        <w:t>Куратор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сотрудник</w:t>
      </w:r>
      <w:r>
        <w:rPr>
          <w:spacing w:val="40"/>
        </w:rPr>
        <w:t xml:space="preserve">  </w:t>
      </w:r>
      <w:r>
        <w:t>Учреждения,</w:t>
      </w:r>
      <w:r>
        <w:rPr>
          <w:spacing w:val="40"/>
        </w:rPr>
        <w:t xml:space="preserve">  </w:t>
      </w:r>
      <w:r>
        <w:t>который</w:t>
      </w:r>
      <w:r>
        <w:tab/>
        <w:t>отвечает за реализацию 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40"/>
        </w:rPr>
        <w:t xml:space="preserve"> </w:t>
      </w:r>
      <w:r>
        <w:t>программ(ы)</w:t>
      </w:r>
      <w:r>
        <w:rPr>
          <w:spacing w:val="40"/>
        </w:rPr>
        <w:t xml:space="preserve"> </w:t>
      </w:r>
      <w:r>
        <w:t>наставничества.</w:t>
      </w:r>
    </w:p>
    <w:p w:rsidR="005B0B0A" w:rsidRDefault="00480F5F">
      <w:pPr>
        <w:pStyle w:val="a3"/>
        <w:ind w:right="192"/>
      </w:pPr>
      <w: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5B0B0A" w:rsidRDefault="00480F5F">
      <w:pPr>
        <w:pStyle w:val="a3"/>
        <w:ind w:right="187"/>
      </w:pPr>
      <w:r>
        <w:t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 процесса.</w:t>
      </w:r>
    </w:p>
    <w:p w:rsidR="005B0B0A" w:rsidRDefault="00480F5F">
      <w:pPr>
        <w:pStyle w:val="a3"/>
        <w:ind w:right="189"/>
      </w:pPr>
      <w: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506"/>
        </w:tabs>
        <w:spacing w:before="1"/>
        <w:ind w:right="194" w:firstLine="708"/>
        <w:jc w:val="both"/>
        <w:rPr>
          <w:sz w:val="24"/>
        </w:rPr>
      </w:pPr>
      <w:r>
        <w:rPr>
          <w:sz w:val="24"/>
        </w:rPr>
        <w:t xml:space="preserve">Основными принципами системы наставничества педагогических работников </w:t>
      </w:r>
      <w:r>
        <w:rPr>
          <w:spacing w:val="-2"/>
          <w:sz w:val="24"/>
        </w:rPr>
        <w:t>являются: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23"/>
        </w:tabs>
        <w:ind w:right="187" w:firstLine="708"/>
        <w:rPr>
          <w:sz w:val="24"/>
        </w:rPr>
      </w:pPr>
      <w:r>
        <w:rPr>
          <w:sz w:val="24"/>
        </w:rPr>
        <w:t>принцип научности – предполагает применение научно-обоснованных методик и технологий в сфере наставничества педагогических работников;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11"/>
        </w:tabs>
        <w:ind w:right="190" w:firstLine="708"/>
        <w:rPr>
          <w:sz w:val="24"/>
        </w:rPr>
      </w:pPr>
      <w:r>
        <w:rPr>
          <w:sz w:val="24"/>
        </w:rPr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</w:t>
      </w:r>
      <w:r>
        <w:rPr>
          <w:spacing w:val="-2"/>
          <w:sz w:val="24"/>
        </w:rPr>
        <w:t>Учреждения;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4"/>
        </w:tabs>
        <w:ind w:right="193" w:firstLine="708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легитимности – подразумевает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6"/>
        </w:tabs>
        <w:ind w:right="191" w:firstLine="708"/>
        <w:rPr>
          <w:sz w:val="24"/>
        </w:rPr>
      </w:pPr>
      <w:r>
        <w:rPr>
          <w:sz w:val="24"/>
        </w:rPr>
        <w:t xml:space="preserve">принцип обеспечения суверенных прав личности –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</w:t>
      </w:r>
      <w:r>
        <w:rPr>
          <w:spacing w:val="-2"/>
          <w:sz w:val="24"/>
        </w:rPr>
        <w:t>наставника;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6"/>
        </w:tabs>
        <w:ind w:right="190" w:firstLine="708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9"/>
        </w:tabs>
        <w:ind w:right="190" w:firstLine="708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аксиологичности</w:t>
      </w:r>
      <w:proofErr w:type="spellEnd"/>
      <w:r>
        <w:rPr>
          <w:sz w:val="24"/>
        </w:rPr>
        <w:t xml:space="preserve"> – подразумевает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5B0B0A" w:rsidRDefault="005B0B0A">
      <w:pPr>
        <w:jc w:val="both"/>
        <w:rPr>
          <w:sz w:val="24"/>
        </w:rPr>
        <w:sectPr w:rsidR="005B0B0A">
          <w:pgSz w:w="11910" w:h="16840"/>
          <w:pgMar w:top="820" w:right="660" w:bottom="280" w:left="880" w:header="720" w:footer="720" w:gutter="0"/>
          <w:cols w:space="720"/>
        </w:sectPr>
      </w:pPr>
    </w:p>
    <w:p w:rsidR="005B0B0A" w:rsidRDefault="00480F5F">
      <w:pPr>
        <w:pStyle w:val="a4"/>
        <w:numPr>
          <w:ilvl w:val="2"/>
          <w:numId w:val="3"/>
        </w:numPr>
        <w:tabs>
          <w:tab w:val="left" w:pos="1243"/>
        </w:tabs>
        <w:spacing w:before="60"/>
        <w:ind w:right="184" w:firstLine="708"/>
        <w:rPr>
          <w:sz w:val="24"/>
        </w:rPr>
      </w:pPr>
      <w:r>
        <w:rPr>
          <w:sz w:val="24"/>
        </w:rPr>
        <w:lastRenderedPageBreak/>
        <w:t xml:space="preserve">принцип личной ответственности – предполагает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</w:t>
      </w:r>
      <w:r>
        <w:rPr>
          <w:spacing w:val="-2"/>
          <w:sz w:val="24"/>
        </w:rPr>
        <w:t>наставничества;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10"/>
        </w:tabs>
        <w:spacing w:before="1"/>
        <w:ind w:right="187" w:firstLine="708"/>
        <w:rPr>
          <w:sz w:val="24"/>
        </w:rPr>
      </w:pPr>
      <w:r>
        <w:rPr>
          <w:sz w:val="24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07"/>
        </w:tabs>
        <w:ind w:right="193" w:firstLine="708"/>
        <w:rPr>
          <w:sz w:val="24"/>
        </w:rPr>
      </w:pPr>
      <w:r>
        <w:rPr>
          <w:sz w:val="24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422"/>
        </w:tabs>
        <w:ind w:right="190" w:firstLine="708"/>
        <w:jc w:val="both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 процессу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исключительных случаях при условии обеспечения непрерывности образовательного 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в Учреждении и замены их отсутствия.</w:t>
      </w:r>
    </w:p>
    <w:p w:rsidR="005B0B0A" w:rsidRDefault="00480F5F">
      <w:pPr>
        <w:pStyle w:val="a4"/>
        <w:numPr>
          <w:ilvl w:val="0"/>
          <w:numId w:val="3"/>
        </w:numPr>
        <w:tabs>
          <w:tab w:val="left" w:pos="1201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4"/>
        </w:tabs>
        <w:ind w:right="187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 в Учреждении – реализация комплекса мер по созданию эффективной среды наставничества в Учреждении,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закреплению молодых/начинающих</w:t>
      </w:r>
      <w:r>
        <w:rPr>
          <w:spacing w:val="80"/>
          <w:sz w:val="24"/>
        </w:rPr>
        <w:t xml:space="preserve">  </w:t>
      </w:r>
      <w:r>
        <w:rPr>
          <w:sz w:val="24"/>
        </w:rPr>
        <w:t>специалистов в педагогической профессии.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ind w:left="1381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66"/>
        </w:tabs>
        <w:ind w:right="192" w:firstLine="708"/>
        <w:rPr>
          <w:sz w:val="24"/>
        </w:rPr>
      </w:pPr>
      <w:r>
        <w:rPr>
          <w:sz w:val="24"/>
        </w:rPr>
        <w:t>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07"/>
        </w:tabs>
        <w:spacing w:before="1"/>
        <w:ind w:right="184" w:firstLine="708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Учреждения, региональных систем научно-методического сопровождения педагогических работников и управленческих кадров;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46"/>
        </w:tabs>
        <w:ind w:right="192" w:firstLine="768"/>
        <w:rPr>
          <w:sz w:val="24"/>
        </w:rPr>
      </w:pPr>
      <w:r>
        <w:rPr>
          <w:sz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</w:t>
      </w:r>
      <w:proofErr w:type="gramStart"/>
      <w:r>
        <w:rPr>
          <w:sz w:val="24"/>
        </w:rPr>
        <w:t>дошкольном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внедошкольном</w:t>
      </w:r>
      <w:proofErr w:type="spellEnd"/>
      <w:r>
        <w:rPr>
          <w:sz w:val="24"/>
        </w:rPr>
        <w:t xml:space="preserve"> уровнях;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45"/>
          <w:tab w:val="left" w:pos="9104"/>
        </w:tabs>
        <w:ind w:right="186" w:firstLine="708"/>
        <w:rPr>
          <w:sz w:val="24"/>
        </w:rPr>
      </w:pPr>
      <w:r>
        <w:rPr>
          <w:sz w:val="24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 xml:space="preserve">внедрения </w:t>
      </w:r>
      <w:r>
        <w:rPr>
          <w:sz w:val="24"/>
        </w:rPr>
        <w:t>разнообразных,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реверсивных,</w:t>
      </w:r>
      <w:r>
        <w:rPr>
          <w:spacing w:val="40"/>
          <w:sz w:val="24"/>
        </w:rPr>
        <w:t xml:space="preserve">  </w:t>
      </w:r>
      <w:r>
        <w:rPr>
          <w:sz w:val="24"/>
        </w:rPr>
        <w:t>сетевых и дистанционных форм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39"/>
        </w:tabs>
        <w:ind w:right="192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 числе молодых/начинающих педагогов;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55"/>
        </w:tabs>
        <w:ind w:right="188" w:firstLine="708"/>
        <w:rPr>
          <w:sz w:val="24"/>
        </w:rPr>
      </w:pPr>
      <w:r>
        <w:rPr>
          <w:sz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Учреждения, 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 и укладом Учреждения, а также в преодолении профессиональных трудностей, возникающих при выполнении должностных обязанностей;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07"/>
        </w:tabs>
        <w:ind w:right="194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развитие профессиональных знаний и навыков педагога, в отношении которого осуществляется наставничество;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12"/>
        </w:tabs>
        <w:ind w:right="192" w:firstLine="708"/>
        <w:rPr>
          <w:sz w:val="24"/>
        </w:rPr>
      </w:pPr>
      <w:r>
        <w:rPr>
          <w:sz w:val="24"/>
        </w:rPr>
        <w:t>ускорять процесс профессионального становления и развития педагогов, 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их способности самостоятельно, качественно и ответственно выполнять возложенные функциональные 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замещаемой должностью;</w:t>
      </w:r>
    </w:p>
    <w:p w:rsidR="005B0B0A" w:rsidRDefault="005B0B0A">
      <w:pPr>
        <w:jc w:val="both"/>
        <w:rPr>
          <w:sz w:val="24"/>
        </w:rPr>
        <w:sectPr w:rsidR="005B0B0A">
          <w:pgSz w:w="11910" w:h="16840"/>
          <w:pgMar w:top="820" w:right="660" w:bottom="280" w:left="880" w:header="720" w:footer="720" w:gutter="0"/>
          <w:cols w:space="720"/>
        </w:sectPr>
      </w:pPr>
    </w:p>
    <w:p w:rsidR="005B0B0A" w:rsidRDefault="00480F5F">
      <w:pPr>
        <w:pStyle w:val="a4"/>
        <w:numPr>
          <w:ilvl w:val="2"/>
          <w:numId w:val="3"/>
        </w:numPr>
        <w:tabs>
          <w:tab w:val="left" w:pos="1243"/>
        </w:tabs>
        <w:spacing w:before="60"/>
        <w:ind w:right="182" w:firstLine="708"/>
        <w:rPr>
          <w:sz w:val="24"/>
        </w:rPr>
      </w:pPr>
      <w:r>
        <w:rPr>
          <w:sz w:val="24"/>
        </w:rPr>
        <w:lastRenderedPageBreak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этическим принципам, а также требованиям, установленным законодательством;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62"/>
        </w:tabs>
        <w:spacing w:before="1"/>
        <w:ind w:right="192" w:firstLine="708"/>
        <w:rPr>
          <w:sz w:val="24"/>
        </w:rPr>
      </w:pPr>
      <w:r>
        <w:rPr>
          <w:sz w:val="24"/>
        </w:rPr>
        <w:t>знакомить педагогов, в отношении которых осуществляется наставничество, с эффективными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456"/>
        </w:tabs>
        <w:ind w:right="185" w:firstLine="708"/>
        <w:jc w:val="both"/>
        <w:rPr>
          <w:sz w:val="24"/>
        </w:rPr>
      </w:pPr>
      <w:r>
        <w:rPr>
          <w:sz w:val="24"/>
        </w:rPr>
        <w:t xml:space="preserve">В Учреждении применяются разнообразные формы наставничества («педагог – педагог», «руководитель образовательной организации – педагог») по отношению к наставнику или группе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 Применение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</w:t>
      </w:r>
    </w:p>
    <w:p w:rsidR="005B0B0A" w:rsidRDefault="00480F5F">
      <w:pPr>
        <w:pStyle w:val="a3"/>
        <w:ind w:right="195"/>
      </w:pPr>
      <w:proofErr w:type="gramStart"/>
      <w:r>
        <w:t>Формы наставничества используются как в о дном виде, так и в комплексе (в зависимости от запланированных эффектов).</w:t>
      </w:r>
      <w:proofErr w:type="gramEnd"/>
    </w:p>
    <w:p w:rsidR="005B0B0A" w:rsidRDefault="00480F5F">
      <w:pPr>
        <w:pStyle w:val="a3"/>
        <w:spacing w:before="1"/>
        <w:ind w:right="184"/>
      </w:pPr>
      <w: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</w:t>
      </w:r>
      <w:r>
        <w:rPr>
          <w:spacing w:val="40"/>
        </w:rPr>
        <w:t xml:space="preserve"> </w:t>
      </w:r>
      <w:r>
        <w:t>онлай</w:t>
      </w:r>
      <w:proofErr w:type="gramStart"/>
      <w:r>
        <w:t>н-</w:t>
      </w:r>
      <w:proofErr w:type="gramEnd"/>
      <w:r>
        <w:t xml:space="preserve"> сообщества, тематические интернет-порталы.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</w:t>
      </w:r>
      <w:r>
        <w:rPr>
          <w:spacing w:val="-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делает наставничество</w:t>
      </w:r>
      <w:r>
        <w:rPr>
          <w:spacing w:val="-1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 xml:space="preserve">для широкого круга </w:t>
      </w:r>
      <w:r>
        <w:rPr>
          <w:spacing w:val="-4"/>
        </w:rPr>
        <w:t>лиц.</w:t>
      </w:r>
    </w:p>
    <w:p w:rsidR="005B0B0A" w:rsidRDefault="00480F5F">
      <w:pPr>
        <w:pStyle w:val="a3"/>
        <w:ind w:right="188"/>
      </w:pPr>
      <w:r>
        <w:t>Наставничество в группе – форма наставничества, когда один наставник</w:t>
      </w:r>
      <w:r>
        <w:rPr>
          <w:spacing w:val="40"/>
        </w:rPr>
        <w:t xml:space="preserve"> </w:t>
      </w:r>
      <w:r>
        <w:t>взаимодействует с группой наставляемых одновременно (от двух и более человек).</w:t>
      </w:r>
    </w:p>
    <w:p w:rsidR="005B0B0A" w:rsidRDefault="00480F5F">
      <w:pPr>
        <w:pStyle w:val="a3"/>
        <w:tabs>
          <w:tab w:val="left" w:pos="6259"/>
          <w:tab w:val="left" w:pos="8501"/>
        </w:tabs>
        <w:ind w:right="187"/>
      </w:pPr>
      <w:r>
        <w:t>Краткосрочное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целеполагающее</w:t>
      </w:r>
      <w:r>
        <w:tab/>
      </w:r>
      <w:r>
        <w:rPr>
          <w:spacing w:val="-2"/>
        </w:rPr>
        <w:t>наставничество</w:t>
      </w:r>
      <w:r>
        <w:tab/>
        <w:t>–</w:t>
      </w:r>
      <w:r>
        <w:rPr>
          <w:spacing w:val="40"/>
        </w:rPr>
        <w:t xml:space="preserve"> </w:t>
      </w:r>
      <w:r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5B0B0A" w:rsidRDefault="00480F5F">
      <w:pPr>
        <w:pStyle w:val="a3"/>
        <w:spacing w:before="1"/>
        <w:ind w:right="184"/>
      </w:pPr>
      <w:r>
        <w:t>Реверсивное</w:t>
      </w:r>
      <w:r>
        <w:rPr>
          <w:spacing w:val="-3"/>
        </w:rPr>
        <w:t xml:space="preserve"> </w:t>
      </w:r>
      <w:r>
        <w:t>наставничество – профессионал младшего возраста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наставником опытного работника по вопросам новых тенденций, технологий, а опытный</w:t>
      </w:r>
      <w:r>
        <w:rPr>
          <w:spacing w:val="80"/>
          <w:w w:val="15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наставником</w:t>
      </w:r>
      <w:r>
        <w:rPr>
          <w:spacing w:val="40"/>
        </w:rPr>
        <w:t xml:space="preserve"> </w:t>
      </w:r>
      <w:r>
        <w:t>молодого педагога в вопросах методики и организации учебн</w:t>
      </w:r>
      <w:proofErr w:type="gramStart"/>
      <w:r>
        <w:t>о-</w:t>
      </w:r>
      <w:proofErr w:type="gramEnd"/>
      <w:r>
        <w:t xml:space="preserve"> воспитательного процесса.</w:t>
      </w:r>
    </w:p>
    <w:p w:rsidR="005B0B0A" w:rsidRDefault="00480F5F">
      <w:pPr>
        <w:pStyle w:val="a3"/>
        <w:ind w:right="194"/>
      </w:pPr>
      <w:r>
        <w:t>Ситуационное</w:t>
      </w:r>
      <w:r>
        <w:rPr>
          <w:spacing w:val="40"/>
        </w:rPr>
        <w:t xml:space="preserve"> </w:t>
      </w:r>
      <w:r>
        <w:t>наставничество – наставник</w:t>
      </w:r>
      <w:r>
        <w:rPr>
          <w:spacing w:val="40"/>
        </w:rPr>
        <w:t xml:space="preserve"> </w:t>
      </w:r>
      <w:r>
        <w:t>оказывает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или консультацию всякий раз, когда наставляемый нуждается в них. Роль наставника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чтобы обеспечить</w:t>
      </w:r>
      <w:r>
        <w:rPr>
          <w:spacing w:val="40"/>
        </w:rPr>
        <w:t xml:space="preserve"> </w:t>
      </w:r>
      <w:r>
        <w:t>немедленное</w:t>
      </w:r>
      <w:r>
        <w:rPr>
          <w:spacing w:val="40"/>
        </w:rPr>
        <w:t xml:space="preserve"> </w:t>
      </w:r>
      <w:r>
        <w:t xml:space="preserve">реагирование на ту или иную ситуацию, значимую для его </w:t>
      </w:r>
      <w:r>
        <w:rPr>
          <w:spacing w:val="-2"/>
        </w:rPr>
        <w:t>подопечного.</w:t>
      </w:r>
    </w:p>
    <w:p w:rsidR="005B0B0A" w:rsidRDefault="00480F5F">
      <w:pPr>
        <w:pStyle w:val="a3"/>
        <w:ind w:right="190"/>
      </w:pPr>
      <w:proofErr w:type="gramStart"/>
      <w:r>
        <w:t>Скоростное наставничество – однократная встреча наставляемого (наставляемых) с наставником более высокого уровня (профессионалом/ компетентным лицом), с целью построения</w:t>
      </w:r>
      <w:r>
        <w:rPr>
          <w:spacing w:val="80"/>
        </w:rPr>
        <w:t xml:space="preserve"> </w:t>
      </w:r>
      <w:r>
        <w:t>взаимоотношений с</w:t>
      </w:r>
      <w:r>
        <w:rPr>
          <w:spacing w:val="-3"/>
        </w:rPr>
        <w:t xml:space="preserve"> </w:t>
      </w:r>
      <w:r>
        <w:t>другими работниками, объединенными общими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и интересами или обменом опытом.</w:t>
      </w:r>
      <w:proofErr w:type="gramEnd"/>
      <w: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— наставляемый» («равный – </w:t>
      </w:r>
      <w:proofErr w:type="gramStart"/>
      <w:r>
        <w:t>равному</w:t>
      </w:r>
      <w:proofErr w:type="gramEnd"/>
      <w:r>
        <w:t>»).</w:t>
      </w:r>
    </w:p>
    <w:p w:rsidR="005B0B0A" w:rsidRDefault="00480F5F">
      <w:pPr>
        <w:pStyle w:val="a3"/>
        <w:ind w:right="189"/>
      </w:pPr>
      <w:r>
        <w:t>Традиционная форма наставничества («один на один») – взаимодействие между более опытным и начинающим работником в течение определенного продолжительного</w:t>
      </w:r>
      <w:r>
        <w:rPr>
          <w:spacing w:val="80"/>
          <w:w w:val="150"/>
        </w:rPr>
        <w:t xml:space="preserve"> </w:t>
      </w:r>
      <w:r>
        <w:t>времени. Обычно</w:t>
      </w:r>
      <w:r>
        <w:rPr>
          <w:spacing w:val="80"/>
        </w:rPr>
        <w:t xml:space="preserve">  </w:t>
      </w:r>
      <w:r>
        <w:t>проводится</w:t>
      </w:r>
      <w:r>
        <w:rPr>
          <w:spacing w:val="80"/>
        </w:rPr>
        <w:t xml:space="preserve">  </w:t>
      </w:r>
      <w:r>
        <w:t>отбор</w:t>
      </w:r>
      <w:r>
        <w:rPr>
          <w:spacing w:val="80"/>
        </w:rPr>
        <w:t xml:space="preserve">  </w:t>
      </w:r>
      <w:r>
        <w:t>наставника и наставляемого по определенным критериям: опыт, навыки, личностные характеристики и др.</w:t>
      </w:r>
    </w:p>
    <w:p w:rsidR="005B0B0A" w:rsidRDefault="00480F5F">
      <w:pPr>
        <w:pStyle w:val="a4"/>
        <w:numPr>
          <w:ilvl w:val="0"/>
          <w:numId w:val="3"/>
        </w:numPr>
        <w:tabs>
          <w:tab w:val="left" w:pos="1201"/>
        </w:tabs>
        <w:spacing w:before="274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9"/>
        </w:tabs>
        <w:spacing w:before="1"/>
        <w:ind w:right="193" w:firstLine="708"/>
        <w:rPr>
          <w:sz w:val="24"/>
        </w:rPr>
      </w:pPr>
      <w:r>
        <w:rPr>
          <w:sz w:val="24"/>
        </w:rPr>
        <w:t>Наставничество организуется на основании приказа заведующего Учреждением «Об утверждении</w:t>
      </w:r>
      <w:r>
        <w:rPr>
          <w:spacing w:val="6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</w:t>
      </w:r>
      <w:r>
        <w:rPr>
          <w:spacing w:val="63"/>
          <w:sz w:val="24"/>
        </w:rPr>
        <w:t xml:space="preserve"> </w:t>
      </w:r>
      <w:r>
        <w:rPr>
          <w:sz w:val="24"/>
        </w:rPr>
        <w:t>ДОУ</w:t>
      </w:r>
    </w:p>
    <w:p w:rsidR="005B0B0A" w:rsidRDefault="00480F5F">
      <w:pPr>
        <w:pStyle w:val="a3"/>
        <w:ind w:firstLine="0"/>
        <w:jc w:val="left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E6750">
        <w:rPr>
          <w:spacing w:val="-4"/>
        </w:rPr>
        <w:t>55</w:t>
      </w:r>
      <w:r>
        <w:rPr>
          <w:spacing w:val="-4"/>
        </w:rPr>
        <w:t>».</w:t>
      </w:r>
    </w:p>
    <w:p w:rsidR="005B0B0A" w:rsidRDefault="005B0B0A">
      <w:pPr>
        <w:sectPr w:rsidR="005B0B0A">
          <w:pgSz w:w="11910" w:h="16840"/>
          <w:pgMar w:top="820" w:right="660" w:bottom="280" w:left="880" w:header="720" w:footer="720" w:gutter="0"/>
          <w:cols w:space="720"/>
        </w:sectPr>
      </w:pPr>
    </w:p>
    <w:p w:rsidR="005B0B0A" w:rsidRDefault="00480F5F">
      <w:pPr>
        <w:pStyle w:val="a4"/>
        <w:numPr>
          <w:ilvl w:val="1"/>
          <w:numId w:val="3"/>
        </w:numPr>
        <w:tabs>
          <w:tab w:val="left" w:pos="1451"/>
        </w:tabs>
        <w:spacing w:before="60"/>
        <w:ind w:right="194" w:firstLine="708"/>
        <w:jc w:val="both"/>
        <w:rPr>
          <w:sz w:val="24"/>
        </w:rPr>
      </w:pPr>
      <w:r>
        <w:rPr>
          <w:sz w:val="24"/>
        </w:rPr>
        <w:lastRenderedPageBreak/>
        <w:t>Педагогический работник назначается наставником с его письменного согласия приказом заведующего Учреждением.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spacing w:before="1"/>
        <w:ind w:left="1381" w:hanging="42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Учреждением: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95"/>
        </w:tabs>
        <w:ind w:right="193" w:firstLine="708"/>
        <w:rPr>
          <w:sz w:val="24"/>
        </w:rPr>
      </w:pPr>
      <w:r>
        <w:rPr>
          <w:sz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Учреждении;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9"/>
        </w:tabs>
        <w:ind w:right="190" w:firstLine="708"/>
        <w:rPr>
          <w:sz w:val="24"/>
        </w:rPr>
      </w:pPr>
      <w:r>
        <w:rPr>
          <w:sz w:val="24"/>
        </w:rPr>
        <w:t xml:space="preserve">издает локальные нормативные акты Учреждения о внедрении (применении) системы (целевой модели) наставничества и организации наставничества педагогических работников в </w:t>
      </w:r>
      <w:r>
        <w:rPr>
          <w:spacing w:val="-2"/>
          <w:sz w:val="24"/>
        </w:rPr>
        <w:t>Учреждении;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21"/>
        </w:tabs>
        <w:ind w:right="191" w:firstLine="708"/>
        <w:rPr>
          <w:sz w:val="24"/>
        </w:rPr>
      </w:pPr>
      <w:r>
        <w:rPr>
          <w:sz w:val="24"/>
        </w:rPr>
        <w:t>утверждает куратора реализации программы наставничества, способствует отбору наставников и наставляемых, а также утверждает их;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4"/>
        </w:tabs>
        <w:ind w:right="196" w:firstLine="708"/>
        <w:rPr>
          <w:sz w:val="24"/>
        </w:rPr>
      </w:pPr>
      <w:r>
        <w:rPr>
          <w:sz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МБ ДОУ «Детский сад № </w:t>
      </w:r>
      <w:r w:rsidR="000E6750">
        <w:rPr>
          <w:sz w:val="24"/>
        </w:rPr>
        <w:t>55</w:t>
      </w:r>
      <w:r>
        <w:rPr>
          <w:sz w:val="24"/>
        </w:rPr>
        <w:t>»;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4"/>
        </w:tabs>
        <w:ind w:right="196" w:firstLine="708"/>
        <w:rPr>
          <w:sz w:val="24"/>
        </w:rPr>
      </w:pPr>
      <w:r>
        <w:rPr>
          <w:sz w:val="24"/>
        </w:rPr>
        <w:t>издает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ы)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пар/групп с письменного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 их участников на возложение на них дополнительных обязанностей, связанных с наставнической деятельностью;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48"/>
        </w:tabs>
        <w:spacing w:before="1"/>
        <w:ind w:right="187" w:firstLine="708"/>
        <w:rPr>
          <w:sz w:val="24"/>
        </w:rPr>
      </w:pPr>
      <w:r>
        <w:rPr>
          <w:sz w:val="24"/>
        </w:rPr>
        <w:t>способствует созданию сетевого взаимодействия в сфере наставничества, осуществляет контакты с различными 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организациями по проблемам наставничества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договоров о сотрудничестве, о социальном партнерстве,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координационных совещаний, участие в конференциях,</w:t>
      </w:r>
      <w:r>
        <w:rPr>
          <w:spacing w:val="40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семинарах по проблемам наставничества);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66"/>
        </w:tabs>
        <w:ind w:right="192" w:firstLine="708"/>
        <w:rPr>
          <w:sz w:val="24"/>
        </w:rPr>
      </w:pPr>
      <w:r>
        <w:rPr>
          <w:sz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5B0B0A" w:rsidRDefault="00480F5F">
      <w:pPr>
        <w:pStyle w:val="a3"/>
        <w:ind w:left="961" w:firstLine="0"/>
      </w:pPr>
      <w:r>
        <w:t>3.3.</w:t>
      </w:r>
      <w:r>
        <w:rPr>
          <w:spacing w:val="-3"/>
        </w:rPr>
        <w:t xml:space="preserve"> </w:t>
      </w:r>
      <w:r>
        <w:t>Куратор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rPr>
          <w:spacing w:val="-2"/>
        </w:rPr>
        <w:t>наставничества: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140"/>
        </w:tabs>
        <w:ind w:left="1140" w:hanging="179"/>
        <w:rPr>
          <w:sz w:val="24"/>
        </w:rPr>
      </w:pPr>
      <w:r>
        <w:rPr>
          <w:sz w:val="24"/>
        </w:rPr>
        <w:t>назначается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Учреждением;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178"/>
        </w:tabs>
        <w:ind w:right="191" w:firstLine="708"/>
        <w:rPr>
          <w:sz w:val="24"/>
        </w:rPr>
      </w:pPr>
      <w:r>
        <w:rPr>
          <w:sz w:val="24"/>
        </w:rPr>
        <w:t xml:space="preserve">своевременно (не менее одного раза в год) актуализирует информацию o </w:t>
      </w:r>
      <w:proofErr w:type="gramStart"/>
      <w:r>
        <w:rPr>
          <w:sz w:val="24"/>
        </w:rPr>
        <w:t>наличии</w:t>
      </w:r>
      <w:proofErr w:type="gramEnd"/>
      <w:r>
        <w:rPr>
          <w:sz w:val="24"/>
        </w:rPr>
        <w:t xml:space="preserve"> в Учреждении педагогов, которых необходимо включить в наставническую деятельность в качестве наставляемых;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247"/>
        </w:tabs>
        <w:ind w:right="191" w:firstLine="708"/>
        <w:rPr>
          <w:sz w:val="24"/>
        </w:rPr>
      </w:pPr>
      <w:r>
        <w:rPr>
          <w:sz w:val="24"/>
        </w:rPr>
        <w:t>предлагает заведующему Учреждением для утверждения состава методического объединения наставников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(при необходимости его создания);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216"/>
        </w:tabs>
        <w:spacing w:before="1"/>
        <w:ind w:right="192" w:firstLine="708"/>
        <w:rPr>
          <w:sz w:val="24"/>
        </w:rPr>
      </w:pPr>
      <w:r>
        <w:rPr>
          <w:sz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МБ ДОУ «Детский сад № </w:t>
      </w:r>
      <w:r w:rsidR="000E6750">
        <w:rPr>
          <w:sz w:val="24"/>
        </w:rPr>
        <w:t>55</w:t>
      </w:r>
      <w:r>
        <w:rPr>
          <w:sz w:val="24"/>
        </w:rPr>
        <w:t>»;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173"/>
        </w:tabs>
        <w:ind w:right="193" w:firstLine="708"/>
        <w:rPr>
          <w:sz w:val="24"/>
        </w:rPr>
      </w:pPr>
      <w:r>
        <w:rPr>
          <w:sz w:val="24"/>
        </w:rPr>
        <w:t>ведет банк (персонифицированный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учет)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 числе в цифровом формате с использованием ресурсов Интернета официального сайта Учреждения/страницы, социальных сетей;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339"/>
        </w:tabs>
        <w:ind w:right="188" w:firstLine="708"/>
        <w:rPr>
          <w:sz w:val="24"/>
        </w:rPr>
      </w:pPr>
      <w:r>
        <w:rPr>
          <w:sz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эффективного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142"/>
          <w:tab w:val="left" w:pos="2585"/>
          <w:tab w:val="left" w:pos="4944"/>
        </w:tabs>
        <w:ind w:right="191" w:firstLine="708"/>
        <w:rPr>
          <w:sz w:val="24"/>
        </w:rPr>
      </w:pPr>
      <w:r>
        <w:rPr>
          <w:sz w:val="24"/>
        </w:rPr>
        <w:t>осуществляет</w:t>
      </w:r>
      <w:r>
        <w:rPr>
          <w:spacing w:val="61"/>
          <w:sz w:val="24"/>
        </w:rPr>
        <w:t xml:space="preserve">  </w:t>
      </w:r>
      <w:r>
        <w:rPr>
          <w:sz w:val="24"/>
        </w:rPr>
        <w:t>координацию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наставничеству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ответственными и неформальными представителями региональной системы наставничества, в системе </w:t>
      </w:r>
      <w:r>
        <w:rPr>
          <w:spacing w:val="-2"/>
          <w:sz w:val="24"/>
        </w:rPr>
        <w:t>наставничества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  <w:t>работников в 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сетевыми педагогическими сообществами;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269"/>
        </w:tabs>
        <w:ind w:right="192" w:firstLine="768"/>
        <w:rPr>
          <w:sz w:val="24"/>
        </w:rPr>
      </w:pPr>
      <w:r>
        <w:rPr>
          <w:sz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4"/>
        </w:rPr>
        <w:t>стажировочных</w:t>
      </w:r>
      <w:proofErr w:type="spellEnd"/>
      <w:r>
        <w:rPr>
          <w:sz w:val="24"/>
        </w:rPr>
        <w:t xml:space="preserve"> площадках с привлечением наставников из других образовательных </w:t>
      </w:r>
      <w:r>
        <w:rPr>
          <w:spacing w:val="-2"/>
          <w:sz w:val="24"/>
        </w:rPr>
        <w:t>организаций;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312"/>
        </w:tabs>
        <w:ind w:right="192" w:firstLine="708"/>
        <w:rPr>
          <w:sz w:val="24"/>
        </w:rPr>
      </w:pPr>
      <w:r>
        <w:rPr>
          <w:sz w:val="24"/>
        </w:rPr>
        <w:t xml:space="preserve">курирует процесс разработки и реализации персонализированных программ </w:t>
      </w:r>
      <w:r>
        <w:rPr>
          <w:spacing w:val="-2"/>
          <w:sz w:val="24"/>
        </w:rPr>
        <w:t>наставничества;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161"/>
        </w:tabs>
        <w:ind w:right="194" w:firstLine="708"/>
        <w:rPr>
          <w:sz w:val="24"/>
        </w:rPr>
      </w:pPr>
      <w:r>
        <w:rPr>
          <w:sz w:val="24"/>
        </w:rPr>
        <w:t>организует совместно с заведующим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Учреждением 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системы наставничества педагогических работников в образовательной организации;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209"/>
        </w:tabs>
        <w:ind w:right="194" w:firstLine="708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 наставничества в Учреждении, оценку вовлеченности педагогов в различные формы наставничества и повышения квалификации педагогических работников, формирует итоговый</w:t>
      </w:r>
    </w:p>
    <w:p w:rsidR="005B0B0A" w:rsidRDefault="005B0B0A">
      <w:pPr>
        <w:jc w:val="both"/>
        <w:rPr>
          <w:sz w:val="24"/>
        </w:rPr>
        <w:sectPr w:rsidR="005B0B0A">
          <w:pgSz w:w="11910" w:h="16840"/>
          <w:pgMar w:top="820" w:right="660" w:bottom="280" w:left="880" w:header="720" w:footer="720" w:gutter="0"/>
          <w:cols w:space="720"/>
        </w:sectPr>
      </w:pPr>
    </w:p>
    <w:p w:rsidR="005B0B0A" w:rsidRDefault="00480F5F">
      <w:pPr>
        <w:pStyle w:val="a3"/>
        <w:spacing w:before="60"/>
        <w:ind w:firstLine="0"/>
        <w:jc w:val="left"/>
      </w:pPr>
      <w:r>
        <w:lastRenderedPageBreak/>
        <w:t>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5B0B0A" w:rsidRDefault="00480F5F">
      <w:pPr>
        <w:pStyle w:val="a4"/>
        <w:numPr>
          <w:ilvl w:val="0"/>
          <w:numId w:val="2"/>
        </w:numPr>
        <w:tabs>
          <w:tab w:val="left" w:pos="1300"/>
        </w:tabs>
        <w:spacing w:before="1"/>
        <w:ind w:right="187" w:firstLine="708"/>
        <w:rPr>
          <w:sz w:val="24"/>
        </w:rPr>
      </w:pPr>
      <w:r>
        <w:rPr>
          <w:sz w:val="24"/>
        </w:rPr>
        <w:t>фиксирует данные о количестве участников персонализированных программ наставничества 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статистического наблюдения.</w:t>
      </w:r>
    </w:p>
    <w:p w:rsidR="005B0B0A" w:rsidRDefault="00480F5F">
      <w:pPr>
        <w:pStyle w:val="a3"/>
        <w:ind w:left="961" w:firstLine="0"/>
      </w:pPr>
      <w:r>
        <w:t>3.4</w:t>
      </w:r>
      <w:r>
        <w:rPr>
          <w:spacing w:val="49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наставников/комиссия/совет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наличии):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147"/>
        </w:tabs>
        <w:ind w:right="190" w:firstLine="708"/>
        <w:rPr>
          <w:sz w:val="24"/>
        </w:rPr>
      </w:pPr>
      <w:r>
        <w:rPr>
          <w:sz w:val="24"/>
        </w:rPr>
        <w:t>совместно с куратором принимает участие в разработке локальных нормативных актов и информационно-методического сопровождения в сфере наставничества педагогических работников в Учреждении;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250"/>
        </w:tabs>
        <w:ind w:right="196" w:firstLine="708"/>
        <w:rPr>
          <w:sz w:val="24"/>
        </w:rPr>
      </w:pPr>
      <w:r>
        <w:rPr>
          <w:sz w:val="24"/>
        </w:rPr>
        <w:t>ведет учет сведений о молодых/начинающих специалистах и иных категориях наставляемых и их наставниках;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214"/>
        </w:tabs>
        <w:ind w:right="183" w:firstLine="708"/>
        <w:rPr>
          <w:sz w:val="24"/>
        </w:rPr>
      </w:pPr>
      <w:r>
        <w:rPr>
          <w:sz w:val="24"/>
        </w:rPr>
        <w:t>помогает подбирать и закрепляет пары (группы) наставников и наставляемых по определенным вопросам (предметное содержание, воспитательная деятельность,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педагогическое сопровождение наставляемых и наставников);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382"/>
        </w:tabs>
        <w:spacing w:before="1"/>
        <w:ind w:right="195" w:firstLine="708"/>
        <w:rPr>
          <w:sz w:val="24"/>
        </w:rPr>
      </w:pPr>
      <w:r>
        <w:rPr>
          <w:sz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175"/>
        </w:tabs>
        <w:ind w:right="193" w:firstLine="708"/>
        <w:rPr>
          <w:sz w:val="24"/>
        </w:rPr>
      </w:pPr>
      <w:r>
        <w:rPr>
          <w:sz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161"/>
        </w:tabs>
        <w:ind w:right="186" w:firstLine="708"/>
        <w:rPr>
          <w:sz w:val="24"/>
        </w:rPr>
      </w:pPr>
      <w:r>
        <w:rPr>
          <w:sz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269"/>
        </w:tabs>
        <w:ind w:right="189" w:firstLine="708"/>
        <w:rPr>
          <w:sz w:val="24"/>
        </w:rPr>
      </w:pPr>
      <w:r>
        <w:rPr>
          <w:sz w:val="24"/>
        </w:rPr>
        <w:t>осуществляет организационно-педагогическое, учебно-методическое, обеспечение реализации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персонализированных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наставничества в Учреждении;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168"/>
        </w:tabs>
        <w:ind w:right="196" w:firstLine="708"/>
        <w:rPr>
          <w:sz w:val="24"/>
        </w:rPr>
      </w:pPr>
      <w:r>
        <w:rPr>
          <w:sz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442"/>
        </w:tabs>
        <w:ind w:right="193" w:firstLine="708"/>
        <w:rPr>
          <w:sz w:val="24"/>
        </w:rPr>
      </w:pPr>
      <w:r>
        <w:rPr>
          <w:sz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5B0B0A" w:rsidRDefault="00480F5F">
      <w:pPr>
        <w:pStyle w:val="a4"/>
        <w:numPr>
          <w:ilvl w:val="0"/>
          <w:numId w:val="1"/>
        </w:numPr>
        <w:tabs>
          <w:tab w:val="left" w:pos="1315"/>
        </w:tabs>
        <w:ind w:right="186" w:firstLine="708"/>
        <w:rPr>
          <w:sz w:val="24"/>
        </w:rPr>
      </w:pPr>
      <w:r>
        <w:rPr>
          <w:sz w:val="24"/>
        </w:rPr>
        <w:t>совместно с заведующим Учреждением, куратором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наставничества 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 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материальных и нематериальных стимулов поощрения </w:t>
      </w:r>
      <w:r>
        <w:rPr>
          <w:spacing w:val="-2"/>
          <w:sz w:val="24"/>
        </w:rPr>
        <w:t>наставников;</w:t>
      </w:r>
    </w:p>
    <w:p w:rsidR="005B0B0A" w:rsidRDefault="00480F5F" w:rsidP="00113D39">
      <w:pPr>
        <w:pStyle w:val="a4"/>
        <w:numPr>
          <w:ilvl w:val="0"/>
          <w:numId w:val="1"/>
        </w:numPr>
        <w:tabs>
          <w:tab w:val="left" w:pos="1161"/>
        </w:tabs>
        <w:ind w:right="189" w:firstLine="708"/>
        <w:rPr>
          <w:sz w:val="24"/>
        </w:rPr>
      </w:pPr>
      <w:r>
        <w:rPr>
          <w:sz w:val="24"/>
        </w:rPr>
        <w:t>принимает 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Учреждения и социальных сетях (совместно с куратором).</w:t>
      </w:r>
    </w:p>
    <w:p w:rsidR="005B0B0A" w:rsidRDefault="00480F5F" w:rsidP="00113D39">
      <w:pPr>
        <w:pStyle w:val="a4"/>
        <w:numPr>
          <w:ilvl w:val="0"/>
          <w:numId w:val="3"/>
        </w:numPr>
        <w:tabs>
          <w:tab w:val="left" w:pos="1201"/>
        </w:tabs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НАСТАВНИКА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ind w:left="1381" w:hanging="420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80"/>
        </w:tabs>
        <w:ind w:right="191" w:firstLine="708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их согласия;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1"/>
        </w:tabs>
        <w:ind w:right="192" w:firstLine="708"/>
        <w:jc w:val="left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11"/>
        </w:tabs>
        <w:ind w:right="191" w:firstLine="708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сложении с него обязанностей наставника;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21"/>
        </w:tabs>
        <w:ind w:right="194" w:firstLine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 заданий.</w:t>
      </w:r>
    </w:p>
    <w:p w:rsidR="005B0B0A" w:rsidRDefault="00480F5F" w:rsidP="000E6750">
      <w:pPr>
        <w:pStyle w:val="a4"/>
        <w:numPr>
          <w:ilvl w:val="1"/>
          <w:numId w:val="3"/>
        </w:numPr>
        <w:tabs>
          <w:tab w:val="left" w:pos="1381"/>
        </w:tabs>
        <w:ind w:left="1381" w:hanging="42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89"/>
        </w:tabs>
        <w:ind w:right="187" w:firstLine="708"/>
        <w:rPr>
          <w:sz w:val="24"/>
        </w:rPr>
      </w:pPr>
      <w:r>
        <w:rPr>
          <w:sz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 осуществлении наставнической деятельности;</w:t>
      </w:r>
    </w:p>
    <w:p w:rsidR="005B0B0A" w:rsidRDefault="005B0B0A">
      <w:pPr>
        <w:jc w:val="both"/>
        <w:rPr>
          <w:sz w:val="24"/>
        </w:rPr>
        <w:sectPr w:rsidR="005B0B0A">
          <w:pgSz w:w="11910" w:h="16840"/>
          <w:pgMar w:top="820" w:right="660" w:bottom="280" w:left="880" w:header="720" w:footer="720" w:gutter="0"/>
          <w:cols w:space="720"/>
        </w:sectPr>
      </w:pPr>
    </w:p>
    <w:p w:rsidR="005B0B0A" w:rsidRDefault="00480F5F">
      <w:pPr>
        <w:pStyle w:val="a4"/>
        <w:numPr>
          <w:ilvl w:val="2"/>
          <w:numId w:val="3"/>
        </w:numPr>
        <w:tabs>
          <w:tab w:val="left" w:pos="1156"/>
        </w:tabs>
        <w:spacing w:before="60"/>
        <w:ind w:right="198" w:firstLine="708"/>
        <w:rPr>
          <w:sz w:val="24"/>
        </w:rPr>
      </w:pPr>
      <w:r>
        <w:rPr>
          <w:sz w:val="24"/>
        </w:rPr>
        <w:lastRenderedPageBreak/>
        <w:t xml:space="preserve">находиться во взаимодействии со всеми структурами Учреждения, осуществляющими работу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по программе наставничества;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1"/>
        </w:tabs>
        <w:spacing w:before="1"/>
        <w:ind w:right="191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71"/>
        </w:tabs>
        <w:ind w:right="197" w:firstLine="708"/>
        <w:rPr>
          <w:sz w:val="24"/>
        </w:rPr>
      </w:pPr>
      <w:r>
        <w:rPr>
          <w:sz w:val="24"/>
        </w:rPr>
        <w:t>создавать условия 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созидания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поиска, творчества в педагогическом процессе через привлечение к инновационной деятельности;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83"/>
        </w:tabs>
        <w:ind w:right="196" w:firstLine="708"/>
        <w:rPr>
          <w:sz w:val="24"/>
        </w:rPr>
      </w:pPr>
      <w:r>
        <w:rPr>
          <w:sz w:val="24"/>
        </w:rPr>
        <w:t>содействовать укреплению 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форумы);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31"/>
        </w:tabs>
        <w:ind w:right="192" w:firstLine="708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 наставляемого,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поощрении или применении мер дисциплинарного воздействия;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12"/>
        </w:tabs>
        <w:ind w:right="188" w:firstLine="708"/>
        <w:rPr>
          <w:sz w:val="24"/>
        </w:rPr>
      </w:pPr>
      <w:r>
        <w:rPr>
          <w:sz w:val="24"/>
        </w:rPr>
        <w:t xml:space="preserve">рекомендовать участие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5B0B0A" w:rsidRDefault="00480F5F">
      <w:pPr>
        <w:pStyle w:val="a4"/>
        <w:numPr>
          <w:ilvl w:val="0"/>
          <w:numId w:val="3"/>
        </w:numPr>
        <w:tabs>
          <w:tab w:val="left" w:pos="1261"/>
        </w:tabs>
        <w:ind w:left="126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НАСТАВЛЯЕМОГО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ind w:left="1381" w:hanging="420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наставляемого: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40"/>
        </w:tabs>
        <w:ind w:left="1140" w:hanging="179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33"/>
          <w:tab w:val="left" w:pos="2803"/>
          <w:tab w:val="left" w:pos="3165"/>
          <w:tab w:val="left" w:pos="4683"/>
          <w:tab w:val="left" w:pos="7186"/>
          <w:tab w:val="left" w:pos="8592"/>
        </w:tabs>
        <w:ind w:right="190" w:firstLine="708"/>
        <w:jc w:val="left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составлении</w:t>
      </w:r>
      <w:r>
        <w:rPr>
          <w:sz w:val="24"/>
        </w:rPr>
        <w:tab/>
      </w:r>
      <w:r>
        <w:rPr>
          <w:spacing w:val="-2"/>
          <w:sz w:val="24"/>
        </w:rPr>
        <w:t>персонализированной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наставничества </w:t>
      </w:r>
      <w:r>
        <w:rPr>
          <w:sz w:val="24"/>
        </w:rPr>
        <w:t>педагогических работников;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07"/>
          <w:tab w:val="left" w:pos="2781"/>
          <w:tab w:val="left" w:pos="3282"/>
          <w:tab w:val="left" w:pos="4823"/>
          <w:tab w:val="left" w:pos="5408"/>
          <w:tab w:val="left" w:pos="6786"/>
          <w:tab w:val="left" w:pos="7419"/>
          <w:tab w:val="left" w:pos="8829"/>
        </w:tabs>
        <w:ind w:right="198" w:firstLine="708"/>
        <w:jc w:val="left"/>
        <w:rPr>
          <w:sz w:val="24"/>
        </w:rPr>
      </w:pPr>
      <w:r>
        <w:rPr>
          <w:spacing w:val="-2"/>
          <w:sz w:val="24"/>
        </w:rPr>
        <w:t>обращаться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наставнику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вопросам,</w:t>
      </w:r>
      <w:r>
        <w:rPr>
          <w:sz w:val="24"/>
        </w:rPr>
        <w:tab/>
        <w:t>связанным</w:t>
      </w:r>
      <w:r>
        <w:rPr>
          <w:spacing w:val="34"/>
          <w:sz w:val="24"/>
        </w:rPr>
        <w:t xml:space="preserve"> </w:t>
      </w:r>
      <w:r>
        <w:rPr>
          <w:sz w:val="24"/>
        </w:rPr>
        <w:t>с должностными обязанностями, профессиональной деятельностью;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75"/>
        </w:tabs>
        <w:ind w:right="193" w:firstLine="70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на рассмотрение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 совершенствованию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персонализированных программ наставничества педагогических работников Учреждения;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35"/>
        </w:tabs>
        <w:ind w:right="195" w:firstLine="708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замене </w:t>
      </w:r>
      <w:r>
        <w:rPr>
          <w:spacing w:val="-2"/>
          <w:sz w:val="24"/>
        </w:rPr>
        <w:t>наставника.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spacing w:before="1"/>
        <w:ind w:left="1381" w:hanging="42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наставляемого</w:t>
      </w:r>
      <w:proofErr w:type="gramEnd"/>
      <w:r>
        <w:rPr>
          <w:spacing w:val="-2"/>
          <w:sz w:val="24"/>
        </w:rPr>
        <w:t>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54"/>
        </w:tabs>
        <w:ind w:right="188" w:firstLine="708"/>
        <w:rPr>
          <w:sz w:val="24"/>
        </w:rPr>
      </w:pPr>
      <w:r>
        <w:rPr>
          <w:sz w:val="24"/>
        </w:rPr>
        <w:t>изучать Федеральный закон от 29. 12. 2012 № 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образовании в Российской Федерации», иные нормативные правовые акты Российской Федерации и Кемеровской области – Кузбасса,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61"/>
        </w:tabs>
        <w:ind w:right="195" w:firstLine="708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 в установленные сроки;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40"/>
        </w:tabs>
        <w:ind w:left="1140" w:hanging="179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355"/>
        </w:tabs>
        <w:ind w:right="192" w:firstLine="708"/>
        <w:rPr>
          <w:sz w:val="24"/>
        </w:rPr>
      </w:pPr>
      <w:r>
        <w:rPr>
          <w:sz w:val="24"/>
        </w:rPr>
        <w:t>знать обязанности, предусмотренные должностной инструкцией, основные 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полномочия и организацию работы в </w:t>
      </w:r>
      <w:r>
        <w:rPr>
          <w:spacing w:val="-2"/>
          <w:sz w:val="24"/>
        </w:rPr>
        <w:t>Учреждении;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50"/>
        </w:tabs>
        <w:ind w:right="196" w:firstLine="708"/>
        <w:rPr>
          <w:sz w:val="24"/>
        </w:rPr>
      </w:pPr>
      <w:r>
        <w:rPr>
          <w:sz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62"/>
        </w:tabs>
        <w:spacing w:before="3" w:line="237" w:lineRule="auto"/>
        <w:ind w:right="196" w:firstLine="708"/>
        <w:rPr>
          <w:sz w:val="24"/>
        </w:rPr>
      </w:pPr>
      <w:r>
        <w:rPr>
          <w:sz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43"/>
        </w:tabs>
        <w:spacing w:before="1"/>
        <w:ind w:left="1143" w:hanging="182"/>
        <w:jc w:val="left"/>
        <w:rPr>
          <w:sz w:val="24"/>
        </w:rPr>
      </w:pPr>
      <w:r>
        <w:rPr>
          <w:sz w:val="24"/>
        </w:rPr>
        <w:t>устранять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затруднения;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78"/>
          <w:tab w:val="left" w:pos="2610"/>
          <w:tab w:val="left" w:pos="5374"/>
          <w:tab w:val="left" w:pos="7500"/>
          <w:tab w:val="left" w:pos="8022"/>
        </w:tabs>
        <w:ind w:right="196" w:firstLine="708"/>
        <w:jc w:val="left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дисциплинированность,</w:t>
      </w:r>
      <w:r>
        <w:rPr>
          <w:sz w:val="24"/>
        </w:rPr>
        <w:tab/>
      </w:r>
      <w:r>
        <w:rPr>
          <w:spacing w:val="-2"/>
          <w:sz w:val="24"/>
        </w:rPr>
        <w:t>организованность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культуру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обучении;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57"/>
        </w:tabs>
        <w:ind w:right="193" w:firstLine="708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80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 строить свои взаимоотношения с ним.</w:t>
      </w:r>
    </w:p>
    <w:p w:rsidR="005B0B0A" w:rsidRDefault="00480F5F">
      <w:pPr>
        <w:pStyle w:val="a4"/>
        <w:numPr>
          <w:ilvl w:val="0"/>
          <w:numId w:val="3"/>
        </w:numPr>
        <w:tabs>
          <w:tab w:val="left" w:pos="1226"/>
        </w:tabs>
        <w:ind w:left="252" w:right="192" w:firstLine="708"/>
        <w:rPr>
          <w:sz w:val="24"/>
        </w:rPr>
      </w:pPr>
      <w:r>
        <w:rPr>
          <w:sz w:val="24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5B0B0A" w:rsidRDefault="005B0B0A">
      <w:pPr>
        <w:rPr>
          <w:sz w:val="24"/>
        </w:rPr>
        <w:sectPr w:rsidR="005B0B0A">
          <w:pgSz w:w="11910" w:h="16840"/>
          <w:pgMar w:top="820" w:right="660" w:bottom="280" w:left="880" w:header="720" w:footer="720" w:gutter="0"/>
          <w:cols w:space="720"/>
        </w:sectPr>
      </w:pP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spacing w:before="60"/>
        <w:ind w:left="1381" w:hanging="42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42"/>
        </w:tabs>
        <w:ind w:right="194" w:firstLine="708"/>
        <w:rPr>
          <w:sz w:val="24"/>
        </w:rPr>
      </w:pPr>
      <w:r>
        <w:rPr>
          <w:sz w:val="24"/>
        </w:rPr>
        <w:t>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должны соответствовать запросам наставляемого или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95"/>
        </w:tabs>
        <w:spacing w:before="1"/>
        <w:ind w:right="195" w:firstLine="708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406"/>
        </w:tabs>
        <w:ind w:right="192" w:firstLine="708"/>
        <w:jc w:val="both"/>
        <w:rPr>
          <w:sz w:val="24"/>
        </w:rPr>
      </w:pPr>
      <w:r>
        <w:rPr>
          <w:sz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 заведующего Учреждением.</w:t>
      </w:r>
    </w:p>
    <w:p w:rsidR="005B0B0A" w:rsidRDefault="00480F5F">
      <w:pPr>
        <w:pStyle w:val="a4"/>
        <w:numPr>
          <w:ilvl w:val="0"/>
          <w:numId w:val="3"/>
        </w:numPr>
        <w:tabs>
          <w:tab w:val="left" w:pos="1201"/>
        </w:tabs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381"/>
        </w:tabs>
        <w:ind w:left="1381" w:hanging="420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случае: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02"/>
        </w:tabs>
        <w:ind w:right="195" w:firstLine="708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наставничества в полном объеме;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185"/>
        </w:tabs>
        <w:spacing w:before="1"/>
        <w:ind w:right="199" w:firstLine="708"/>
        <w:rPr>
          <w:sz w:val="24"/>
        </w:rPr>
      </w:pPr>
      <w:r>
        <w:rPr>
          <w:sz w:val="24"/>
        </w:rPr>
        <w:t>по 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или наставляемого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и/или обоюдному решению (по уважительным обстоятельствам);</w:t>
      </w:r>
    </w:p>
    <w:p w:rsidR="005B0B0A" w:rsidRDefault="00480F5F">
      <w:pPr>
        <w:pStyle w:val="a4"/>
        <w:numPr>
          <w:ilvl w:val="2"/>
          <w:numId w:val="3"/>
        </w:numPr>
        <w:tabs>
          <w:tab w:val="left" w:pos="1226"/>
        </w:tabs>
        <w:ind w:right="195" w:firstLine="708"/>
        <w:rPr>
          <w:sz w:val="24"/>
        </w:rPr>
      </w:pPr>
      <w:r>
        <w:rPr>
          <w:sz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466"/>
        </w:tabs>
        <w:ind w:right="188" w:firstLine="708"/>
        <w:jc w:val="both"/>
        <w:rPr>
          <w:sz w:val="24"/>
        </w:rPr>
      </w:pPr>
      <w:r>
        <w:rPr>
          <w:sz w:val="24"/>
        </w:rPr>
        <w:t xml:space="preserve">Изменение </w:t>
      </w:r>
      <w:proofErr w:type="gramStart"/>
      <w:r>
        <w:rPr>
          <w:sz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>
        <w:rPr>
          <w:sz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5B0B0A" w:rsidRDefault="00480F5F">
      <w:pPr>
        <w:pStyle w:val="a4"/>
        <w:numPr>
          <w:ilvl w:val="0"/>
          <w:numId w:val="3"/>
        </w:numPr>
        <w:tabs>
          <w:tab w:val="left" w:pos="1499"/>
        </w:tabs>
        <w:ind w:left="252" w:right="190" w:firstLine="708"/>
        <w:jc w:val="both"/>
        <w:rPr>
          <w:sz w:val="24"/>
        </w:rPr>
      </w:pPr>
      <w:r>
        <w:rPr>
          <w:sz w:val="24"/>
        </w:rPr>
        <w:t xml:space="preserve">УСЛОВИЯ </w:t>
      </w:r>
      <w:proofErr w:type="gramStart"/>
      <w:r>
        <w:rPr>
          <w:sz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>
        <w:rPr>
          <w:sz w:val="24"/>
        </w:rPr>
        <w:t xml:space="preserve"> НА САЙТЕ </w:t>
      </w:r>
      <w:r>
        <w:rPr>
          <w:spacing w:val="-2"/>
          <w:sz w:val="24"/>
        </w:rPr>
        <w:t>УЧРЕЖДЕНИЯ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494"/>
        </w:tabs>
        <w:ind w:right="189" w:firstLine="708"/>
        <w:jc w:val="both"/>
        <w:rPr>
          <w:sz w:val="24"/>
        </w:rPr>
      </w:pPr>
      <w:r>
        <w:rPr>
          <w:sz w:val="24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создается специальный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0"/>
          <w:sz w:val="24"/>
        </w:rPr>
        <w:t xml:space="preserve"> </w:t>
      </w:r>
      <w:r>
        <w:rPr>
          <w:sz w:val="24"/>
        </w:rPr>
        <w:t>(рубрика). На данном сайте размещаются: сведения о реализуемых персонализированных программах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 педагогических 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базы наставников и наставляемых, лучшие кейсы персонализированных программ наставничества педагогических работников, нормативные правовые акты Российской Федерации, Кемеровской области – Кузбасса и локальные 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работников, методические рекомендации, новости и анонсы мероприятий и программ наставничества педагогических работников в Учреждении.</w:t>
      </w:r>
    </w:p>
    <w:p w:rsidR="005B0B0A" w:rsidRDefault="00480F5F">
      <w:pPr>
        <w:pStyle w:val="a4"/>
        <w:numPr>
          <w:ilvl w:val="1"/>
          <w:numId w:val="3"/>
        </w:numPr>
        <w:tabs>
          <w:tab w:val="left" w:pos="1564"/>
        </w:tabs>
        <w:spacing w:before="1"/>
        <w:ind w:right="195" w:firstLine="708"/>
        <w:jc w:val="both"/>
        <w:rPr>
          <w:sz w:val="24"/>
        </w:rPr>
      </w:pPr>
      <w:r>
        <w:rPr>
          <w:sz w:val="24"/>
        </w:rPr>
        <w:t>Результаты персонализированных программ наставничества педагогических работников в Учреждении публикуются после их завершения.</w:t>
      </w:r>
    </w:p>
    <w:p w:rsidR="005B0B0A" w:rsidRDefault="00480F5F">
      <w:pPr>
        <w:pStyle w:val="a4"/>
        <w:numPr>
          <w:ilvl w:val="0"/>
          <w:numId w:val="3"/>
        </w:numPr>
        <w:tabs>
          <w:tab w:val="left" w:pos="1201"/>
        </w:tabs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5B0B0A" w:rsidRDefault="00480F5F">
      <w:pPr>
        <w:pStyle w:val="a3"/>
        <w:ind w:right="187"/>
      </w:pPr>
      <w:r>
        <w:t>Настоящее Положение вступает в силу с момента утверждения заведующим Учреждением</w:t>
      </w:r>
      <w:r>
        <w:rPr>
          <w:spacing w:val="40"/>
        </w:rPr>
        <w:t xml:space="preserve"> </w:t>
      </w:r>
      <w:r>
        <w:t xml:space="preserve">и действует бессрочно. </w:t>
      </w:r>
      <w:proofErr w:type="gramStart"/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могут быть внесены</w:t>
      </w:r>
      <w:r>
        <w:rPr>
          <w:spacing w:val="-1"/>
        </w:rPr>
        <w:t xml:space="preserve"> </w:t>
      </w:r>
      <w:r>
        <w:t>изменения и дополнения в соответствии с</w:t>
      </w:r>
      <w:r>
        <w:rPr>
          <w:spacing w:val="80"/>
        </w:rPr>
        <w:t xml:space="preserve"> </w:t>
      </w:r>
      <w:r>
        <w:t>вновь</w:t>
      </w:r>
      <w:r>
        <w:rPr>
          <w:spacing w:val="80"/>
        </w:rPr>
        <w:t xml:space="preserve"> </w:t>
      </w:r>
      <w:r>
        <w:t>принятыми</w:t>
      </w:r>
      <w:r>
        <w:rPr>
          <w:spacing w:val="80"/>
          <w:w w:val="150"/>
        </w:rPr>
        <w:t xml:space="preserve"> </w:t>
      </w:r>
      <w:r>
        <w:t>законодательными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иными нормативными</w:t>
      </w:r>
      <w:r>
        <w:rPr>
          <w:spacing w:val="40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актами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Кемеровской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Кузбасса, а</w:t>
      </w:r>
      <w:r>
        <w:rPr>
          <w:spacing w:val="40"/>
        </w:rPr>
        <w:t xml:space="preserve">  </w:t>
      </w:r>
      <w:r>
        <w:t>также</w:t>
      </w:r>
      <w:r>
        <w:rPr>
          <w:spacing w:val="80"/>
        </w:rPr>
        <w:t xml:space="preserve"> </w:t>
      </w:r>
      <w:r>
        <w:t>вновь</w:t>
      </w:r>
      <w:r>
        <w:rPr>
          <w:spacing w:val="40"/>
        </w:rPr>
        <w:t xml:space="preserve"> </w:t>
      </w:r>
      <w:r>
        <w:t>принятыми локальными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актами Учреждения.</w:t>
      </w:r>
      <w:proofErr w:type="gramEnd"/>
    </w:p>
    <w:sectPr w:rsidR="005B0B0A">
      <w:pgSz w:w="11910" w:h="16840"/>
      <w:pgMar w:top="8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74B"/>
    <w:multiLevelType w:val="hybridMultilevel"/>
    <w:tmpl w:val="33EA1066"/>
    <w:lvl w:ilvl="0" w:tplc="7AF47D08">
      <w:numFmt w:val="bullet"/>
      <w:lvlText w:val="–"/>
      <w:lvlJc w:val="left"/>
      <w:pPr>
        <w:ind w:left="2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A60F6">
      <w:numFmt w:val="bullet"/>
      <w:lvlText w:val="•"/>
      <w:lvlJc w:val="left"/>
      <w:pPr>
        <w:ind w:left="1270" w:hanging="188"/>
      </w:pPr>
      <w:rPr>
        <w:rFonts w:hint="default"/>
        <w:lang w:val="ru-RU" w:eastAsia="en-US" w:bidi="ar-SA"/>
      </w:rPr>
    </w:lvl>
    <w:lvl w:ilvl="2" w:tplc="1FF4564C">
      <w:numFmt w:val="bullet"/>
      <w:lvlText w:val="•"/>
      <w:lvlJc w:val="left"/>
      <w:pPr>
        <w:ind w:left="2281" w:hanging="188"/>
      </w:pPr>
      <w:rPr>
        <w:rFonts w:hint="default"/>
        <w:lang w:val="ru-RU" w:eastAsia="en-US" w:bidi="ar-SA"/>
      </w:rPr>
    </w:lvl>
    <w:lvl w:ilvl="3" w:tplc="2076CDB4">
      <w:numFmt w:val="bullet"/>
      <w:lvlText w:val="•"/>
      <w:lvlJc w:val="left"/>
      <w:pPr>
        <w:ind w:left="3291" w:hanging="188"/>
      </w:pPr>
      <w:rPr>
        <w:rFonts w:hint="default"/>
        <w:lang w:val="ru-RU" w:eastAsia="en-US" w:bidi="ar-SA"/>
      </w:rPr>
    </w:lvl>
    <w:lvl w:ilvl="4" w:tplc="FF6C7308">
      <w:numFmt w:val="bullet"/>
      <w:lvlText w:val="•"/>
      <w:lvlJc w:val="left"/>
      <w:pPr>
        <w:ind w:left="4302" w:hanging="188"/>
      </w:pPr>
      <w:rPr>
        <w:rFonts w:hint="default"/>
        <w:lang w:val="ru-RU" w:eastAsia="en-US" w:bidi="ar-SA"/>
      </w:rPr>
    </w:lvl>
    <w:lvl w:ilvl="5" w:tplc="9E4E8334">
      <w:numFmt w:val="bullet"/>
      <w:lvlText w:val="•"/>
      <w:lvlJc w:val="left"/>
      <w:pPr>
        <w:ind w:left="5313" w:hanging="188"/>
      </w:pPr>
      <w:rPr>
        <w:rFonts w:hint="default"/>
        <w:lang w:val="ru-RU" w:eastAsia="en-US" w:bidi="ar-SA"/>
      </w:rPr>
    </w:lvl>
    <w:lvl w:ilvl="6" w:tplc="D3BED5F8">
      <w:numFmt w:val="bullet"/>
      <w:lvlText w:val="•"/>
      <w:lvlJc w:val="left"/>
      <w:pPr>
        <w:ind w:left="6323" w:hanging="188"/>
      </w:pPr>
      <w:rPr>
        <w:rFonts w:hint="default"/>
        <w:lang w:val="ru-RU" w:eastAsia="en-US" w:bidi="ar-SA"/>
      </w:rPr>
    </w:lvl>
    <w:lvl w:ilvl="7" w:tplc="13A4F93C">
      <w:numFmt w:val="bullet"/>
      <w:lvlText w:val="•"/>
      <w:lvlJc w:val="left"/>
      <w:pPr>
        <w:ind w:left="7334" w:hanging="188"/>
      </w:pPr>
      <w:rPr>
        <w:rFonts w:hint="default"/>
        <w:lang w:val="ru-RU" w:eastAsia="en-US" w:bidi="ar-SA"/>
      </w:rPr>
    </w:lvl>
    <w:lvl w:ilvl="8" w:tplc="F9A016A2">
      <w:numFmt w:val="bullet"/>
      <w:lvlText w:val="•"/>
      <w:lvlJc w:val="left"/>
      <w:pPr>
        <w:ind w:left="8345" w:hanging="188"/>
      </w:pPr>
      <w:rPr>
        <w:rFonts w:hint="default"/>
        <w:lang w:val="ru-RU" w:eastAsia="en-US" w:bidi="ar-SA"/>
      </w:rPr>
    </w:lvl>
  </w:abstractNum>
  <w:abstractNum w:abstractNumId="1">
    <w:nsid w:val="50935758"/>
    <w:multiLevelType w:val="multilevel"/>
    <w:tmpl w:val="618A6FEE"/>
    <w:lvl w:ilvl="0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5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245"/>
      </w:pPr>
      <w:rPr>
        <w:rFonts w:hint="default"/>
        <w:lang w:val="ru-RU" w:eastAsia="en-US" w:bidi="ar-SA"/>
      </w:rPr>
    </w:lvl>
  </w:abstractNum>
  <w:abstractNum w:abstractNumId="2">
    <w:nsid w:val="62FA4D8B"/>
    <w:multiLevelType w:val="hybridMultilevel"/>
    <w:tmpl w:val="47748944"/>
    <w:lvl w:ilvl="0" w:tplc="5FDA82D0">
      <w:numFmt w:val="bullet"/>
      <w:lvlText w:val="–"/>
      <w:lvlJc w:val="left"/>
      <w:pPr>
        <w:ind w:left="25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6AD00"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2" w:tplc="5B1245B8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EF4492DE">
      <w:numFmt w:val="bullet"/>
      <w:lvlText w:val="•"/>
      <w:lvlJc w:val="left"/>
      <w:pPr>
        <w:ind w:left="3291" w:hanging="180"/>
      </w:pPr>
      <w:rPr>
        <w:rFonts w:hint="default"/>
        <w:lang w:val="ru-RU" w:eastAsia="en-US" w:bidi="ar-SA"/>
      </w:rPr>
    </w:lvl>
    <w:lvl w:ilvl="4" w:tplc="DA84B360">
      <w:numFmt w:val="bullet"/>
      <w:lvlText w:val="•"/>
      <w:lvlJc w:val="left"/>
      <w:pPr>
        <w:ind w:left="4302" w:hanging="180"/>
      </w:pPr>
      <w:rPr>
        <w:rFonts w:hint="default"/>
        <w:lang w:val="ru-RU" w:eastAsia="en-US" w:bidi="ar-SA"/>
      </w:rPr>
    </w:lvl>
    <w:lvl w:ilvl="5" w:tplc="FAA8A3D8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3E3CE656">
      <w:numFmt w:val="bullet"/>
      <w:lvlText w:val="•"/>
      <w:lvlJc w:val="left"/>
      <w:pPr>
        <w:ind w:left="6323" w:hanging="180"/>
      </w:pPr>
      <w:rPr>
        <w:rFonts w:hint="default"/>
        <w:lang w:val="ru-RU" w:eastAsia="en-US" w:bidi="ar-SA"/>
      </w:rPr>
    </w:lvl>
    <w:lvl w:ilvl="7" w:tplc="28383F64">
      <w:numFmt w:val="bullet"/>
      <w:lvlText w:val="•"/>
      <w:lvlJc w:val="left"/>
      <w:pPr>
        <w:ind w:left="7334" w:hanging="180"/>
      </w:pPr>
      <w:rPr>
        <w:rFonts w:hint="default"/>
        <w:lang w:val="ru-RU" w:eastAsia="en-US" w:bidi="ar-SA"/>
      </w:rPr>
    </w:lvl>
    <w:lvl w:ilvl="8" w:tplc="70F835DC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0B0A"/>
    <w:rsid w:val="000E6750"/>
    <w:rsid w:val="00113D39"/>
    <w:rsid w:val="001D70AE"/>
    <w:rsid w:val="00480F5F"/>
    <w:rsid w:val="005B0B0A"/>
    <w:rsid w:val="00B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7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7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RePack by Diakov</cp:lastModifiedBy>
  <cp:revision>6</cp:revision>
  <dcterms:created xsi:type="dcterms:W3CDTF">2023-11-20T04:25:00Z</dcterms:created>
  <dcterms:modified xsi:type="dcterms:W3CDTF">2023-11-20T05:18:00Z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Office Word 2007</vt:lpwstr>
  </property>
</Properties>
</file>